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8E" w:rsidRDefault="00701E8E" w:rsidP="001F0BDB">
      <w:pPr>
        <w:spacing w:after="0" w:line="240" w:lineRule="auto"/>
        <w:ind w:left="4669" w:right="1" w:firstLine="371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PATVIRTINTA</w:t>
      </w:r>
    </w:p>
    <w:p w:rsidR="001F0BDB" w:rsidRPr="00E93CA1" w:rsidRDefault="00D57673" w:rsidP="001F0BDB">
      <w:pPr>
        <w:spacing w:after="0" w:line="240" w:lineRule="auto"/>
        <w:ind w:left="466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Kupiškio vaikų lopšelio-darželio „Obelėlė“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0BDB" w:rsidRPr="00E93CA1" w:rsidRDefault="00D57673" w:rsidP="001F0BDB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 w:rsidR="00701E8E">
        <w:rPr>
          <w:rFonts w:ascii="Times New Roman" w:eastAsia="Times New Roman" w:hAnsi="Times New Roman" w:cs="Times New Roman"/>
          <w:color w:val="000000"/>
          <w:sz w:val="24"/>
          <w:szCs w:val="24"/>
        </w:rPr>
        <w:t>rektoriaus 2017 m. rugsėjo 7</w:t>
      </w:r>
      <w:r w:rsidR="001F0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</w:p>
    <w:p w:rsidR="001F0BDB" w:rsidRDefault="001F0BDB" w:rsidP="001F0BDB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01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P-32</w:t>
      </w:r>
    </w:p>
    <w:p w:rsidR="001F0BDB" w:rsidRDefault="001F0BDB" w:rsidP="001F0BDB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BDB" w:rsidRPr="00E93CA1" w:rsidRDefault="001F0BDB" w:rsidP="001F0BDB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BDB" w:rsidRDefault="00D57673" w:rsidP="001F0BDB">
      <w:pPr>
        <w:spacing w:after="0" w:line="240" w:lineRule="auto"/>
        <w:ind w:left="1321" w:right="12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SANDĖLININKO</w:t>
      </w:r>
    </w:p>
    <w:p w:rsidR="001F0BDB" w:rsidRPr="00E93CA1" w:rsidRDefault="001F0BDB" w:rsidP="001F0BDB">
      <w:pPr>
        <w:spacing w:after="0" w:line="240" w:lineRule="auto"/>
        <w:ind w:left="1321" w:right="125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D576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14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 w:rsidR="00D57673" w:rsidRPr="00D576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1F0BDB" w:rsidRPr="00E93CA1" w:rsidRDefault="001F0BDB" w:rsidP="001F0BD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F0BDB" w:rsidRPr="00E93CA1" w:rsidRDefault="001F0BDB" w:rsidP="001F0BD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1F0BDB" w:rsidRPr="00E93CA1" w:rsidRDefault="006F45B6" w:rsidP="001F0BDB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PAREIGYBĖ</w:t>
      </w:r>
    </w:p>
    <w:p w:rsidR="001F0BDB" w:rsidRPr="00E93CA1" w:rsidRDefault="001F0BDB" w:rsidP="001F0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DB" w:rsidRPr="00E93CA1" w:rsidRDefault="001F0BDB" w:rsidP="00701E8E">
      <w:pPr>
        <w:spacing w:after="0" w:line="360" w:lineRule="auto"/>
        <w:ind w:left="1" w:right="-20" w:firstLine="1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5767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Kupiškio vaikų lopšelio darželio „Obelėlė“ (toliau – darželis) sandėlininko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pareigybė priskiriama</w:t>
      </w:r>
      <w:r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D57673">
        <w:rPr>
          <w:rFonts w:ascii="Times New Roman" w:eastAsia="Times New Roman" w:hAnsi="Times New Roman" w:cs="Times New Roman"/>
          <w:sz w:val="24"/>
          <w:szCs w:val="24"/>
        </w:rPr>
        <w:t xml:space="preserve">kvalifikuotų darbuotojų </w:t>
      </w:r>
      <w:r w:rsidRPr="00E93CA1">
        <w:rPr>
          <w:rFonts w:ascii="Times New Roman" w:eastAsia="Times New Roman" w:hAnsi="Times New Roman" w:cs="Times New Roman"/>
          <w:sz w:val="24"/>
          <w:szCs w:val="24"/>
        </w:rPr>
        <w:t xml:space="preserve"> grupei.</w:t>
      </w:r>
    </w:p>
    <w:p w:rsidR="001F0BDB" w:rsidRPr="00E93CA1" w:rsidRDefault="001F0BDB" w:rsidP="00701E8E">
      <w:pPr>
        <w:spacing w:after="0" w:line="360" w:lineRule="auto"/>
        <w:ind w:right="1227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701E8E">
        <w:rPr>
          <w:rFonts w:ascii="Times New Roman" w:eastAsia="Times New Roman" w:hAnsi="Times New Roman" w:cs="Times New Roman"/>
          <w:color w:val="000000"/>
          <w:sz w:val="24"/>
          <w:szCs w:val="24"/>
        </w:rPr>
        <w:t>is – C.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0BDB" w:rsidRPr="006F45B6" w:rsidRDefault="001F0BDB" w:rsidP="006F45B6">
      <w:pPr>
        <w:spacing w:after="0" w:line="360" w:lineRule="auto"/>
        <w:ind w:right="1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0B7204">
        <w:rPr>
          <w:rFonts w:ascii="Times New Roman" w:eastAsia="Times New Roman" w:hAnsi="Times New Roman" w:cs="Times New Roman"/>
          <w:color w:val="000000"/>
          <w:sz w:val="24"/>
          <w:szCs w:val="24"/>
        </w:rPr>
        <w:t>Kupiškio vaikų lopšelio-darželio „Obelėlė“ sandėlininkas</w:t>
      </w:r>
      <w:r w:rsidR="006F45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(toliau – Darbuotojas) </w:t>
      </w:r>
      <w:r w:rsidR="000B7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6F45B6">
        <w:rPr>
          <w:rFonts w:ascii="Times New Roman" w:eastAsia="Times New Roman" w:hAnsi="Times New Roman" w:cs="Times New Roman"/>
          <w:color w:val="000000"/>
          <w:sz w:val="24"/>
          <w:szCs w:val="24"/>
        </w:rPr>
        <w:t>uoja</w:t>
      </w:r>
      <w:r w:rsidR="00D57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maisto sandėlio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darb</w:t>
      </w: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F0BDB" w:rsidRPr="00E93CA1" w:rsidRDefault="001F0BDB" w:rsidP="001F0BDB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1F0BDB" w:rsidRPr="00E93CA1" w:rsidRDefault="001F0BDB" w:rsidP="001F0BDB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KA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RB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TOJ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U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1F0BDB" w:rsidRPr="00E93CA1" w:rsidRDefault="001F0BDB" w:rsidP="001F0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DB" w:rsidRPr="00E93CA1" w:rsidRDefault="006F45B6" w:rsidP="006F45B6">
      <w:pPr>
        <w:spacing w:after="0" w:line="360" w:lineRule="auto"/>
        <w:ind w:right="-2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0BDB"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Darbuotojas, einantis šias pareigas, turi atitikti šiuos specialius reikalavimus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F0BDB" w:rsidRPr="00E93CA1" w:rsidRDefault="006F45B6" w:rsidP="006F45B6">
      <w:pPr>
        <w:spacing w:after="0" w:line="360" w:lineRule="auto"/>
        <w:ind w:right="3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1F0BDB"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57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žemesnis kaip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vidurinis išs</w:t>
      </w:r>
      <w:r w:rsidR="00D57673">
        <w:rPr>
          <w:rFonts w:ascii="Times New Roman" w:eastAsia="Times New Roman" w:hAnsi="Times New Roman" w:cs="Times New Roman"/>
          <w:color w:val="000000"/>
          <w:sz w:val="24"/>
          <w:szCs w:val="24"/>
        </w:rPr>
        <w:t>ilavinimas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0BDB" w:rsidRPr="00E93CA1" w:rsidRDefault="006F45B6" w:rsidP="006F45B6">
      <w:pPr>
        <w:spacing w:after="0" w:line="360" w:lineRule="auto"/>
        <w:ind w:right="1261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1F0BDB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iška d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rbo patirtis;</w:t>
      </w:r>
    </w:p>
    <w:p w:rsidR="001F0BDB" w:rsidRPr="00713A79" w:rsidRDefault="006F45B6" w:rsidP="006F45B6">
      <w:pPr>
        <w:spacing w:after="0" w:line="360" w:lineRule="auto"/>
        <w:ind w:right="1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0BDB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žinoti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įren</w:t>
      </w:r>
      <w:r w:rsidR="001F0BDB"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imų,</w:t>
      </w:r>
      <w:r w:rsidR="001F0BDB" w:rsidRPr="00E93CA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virtu</w:t>
      </w:r>
      <w:r w:rsidR="001F0BDB"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="001F0BDB" w:rsidRPr="00E93CA1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inv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ntoriaus,</w:t>
      </w:r>
      <w:r w:rsidR="001F0BDB" w:rsidRPr="00E93CA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indų,</w:t>
      </w:r>
      <w:r w:rsidR="001F0BDB" w:rsidRPr="00E93CA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1F0BDB" w:rsidRPr="00E93CA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D57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kirtį, priežiūros </w:t>
      </w:r>
      <w:r w:rsidR="001F0BDB" w:rsidRPr="00E93CA1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1F0BDB" w:rsidRPr="00E93CA1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doj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 tai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1F0BDB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1F0BDB" w:rsidRPr="00E93CA1" w:rsidRDefault="006F45B6" w:rsidP="006F45B6">
      <w:pPr>
        <w:spacing w:after="0" w:line="360" w:lineRule="auto"/>
        <w:ind w:right="1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žinoti</w:t>
      </w:r>
      <w:r w:rsidR="001F0BDB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įvairių maisto 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minimo įren</w:t>
      </w:r>
      <w:r w:rsidR="001F0BDB"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imų 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ionalų ir 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darbo 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imą; </w:t>
      </w:r>
      <w:r w:rsidR="00AD1291">
        <w:rPr>
          <w:rFonts w:ascii="Times New Roman" w:eastAsia="Times New Roman" w:hAnsi="Times New Roman" w:cs="Times New Roman"/>
          <w:color w:val="000000"/>
          <w:sz w:val="24"/>
          <w:szCs w:val="24"/>
        </w:rPr>
        <w:t>geros higienos praktikos taisykles;</w:t>
      </w:r>
    </w:p>
    <w:p w:rsidR="001F0BDB" w:rsidRPr="00E93CA1" w:rsidRDefault="006F45B6" w:rsidP="006F45B6">
      <w:pPr>
        <w:spacing w:after="0" w:line="360" w:lineRule="auto"/>
        <w:ind w:right="1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13A79"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0BDB"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F45B6">
        <w:rPr>
          <w:rFonts w:ascii="Times New Roman" w:hAnsi="Times New Roman" w:cs="Times New Roman"/>
          <w:sz w:val="24"/>
          <w:szCs w:val="24"/>
        </w:rPr>
        <w:t>žinoti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6F45B6">
        <w:rPr>
          <w:rFonts w:ascii="Times New Roman" w:hAnsi="Times New Roman" w:cs="Times New Roman"/>
        </w:rPr>
        <w:t>ir laikytis</w:t>
      </w:r>
      <w:r w:rsidR="00713A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maisto produktų sandėliavimo ir maisto</w:t>
      </w:r>
      <w:r w:rsidR="00AD1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saugojimo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taisyklių</w:t>
      </w:r>
      <w:r w:rsidR="00713A7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F0BDB" w:rsidRPr="006F45B6" w:rsidRDefault="006F45B6" w:rsidP="006F45B6">
      <w:pPr>
        <w:pStyle w:val="Betarp"/>
        <w:ind w:firstLine="1296"/>
        <w:rPr>
          <w:rFonts w:ascii="Times New Roman" w:eastAsia="Times New Roman" w:hAnsi="Times New Roman" w:cs="Times New Roman"/>
          <w:sz w:val="24"/>
          <w:szCs w:val="24"/>
        </w:rPr>
      </w:pPr>
      <w:r w:rsidRPr="006F45B6">
        <w:rPr>
          <w:rFonts w:ascii="Times New Roman" w:eastAsia="Times New Roman" w:hAnsi="Times New Roman" w:cs="Times New Roman"/>
          <w:sz w:val="24"/>
          <w:szCs w:val="24"/>
        </w:rPr>
        <w:t>4.</w:t>
      </w:r>
      <w:r w:rsidR="00713A79" w:rsidRPr="006F45B6">
        <w:rPr>
          <w:rFonts w:ascii="Times New Roman" w:eastAsia="Times New Roman" w:hAnsi="Times New Roman" w:cs="Times New Roman"/>
          <w:sz w:val="24"/>
          <w:szCs w:val="24"/>
        </w:rPr>
        <w:t>6</w:t>
      </w:r>
      <w:r w:rsidR="001F0BDB" w:rsidRPr="006F45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F45B6">
        <w:rPr>
          <w:rFonts w:ascii="Times New Roman" w:eastAsia="Times New Roman" w:hAnsi="Times New Roman" w:cs="Times New Roman"/>
          <w:sz w:val="24"/>
          <w:szCs w:val="24"/>
        </w:rPr>
        <w:t xml:space="preserve">žinoti ir laikytis </w:t>
      </w:r>
      <w:r w:rsidR="00713A79" w:rsidRPr="006F45B6">
        <w:rPr>
          <w:rFonts w:ascii="Times New Roman" w:eastAsia="Times New Roman" w:hAnsi="Times New Roman" w:cs="Times New Roman"/>
          <w:sz w:val="24"/>
          <w:szCs w:val="24"/>
        </w:rPr>
        <w:t>svarstyklių, šaldymo ir šildymo įrenginių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saugaus eksploatavimo taisyklių</w:t>
      </w:r>
      <w:r w:rsidR="00713A79" w:rsidRPr="006F45B6">
        <w:rPr>
          <w:rFonts w:ascii="Times New Roman" w:eastAsia="Times New Roman" w:hAnsi="Times New Roman" w:cs="Times New Roman"/>
          <w:sz w:val="24"/>
          <w:szCs w:val="24"/>
        </w:rPr>
        <w:t>;</w:t>
      </w:r>
      <w:r w:rsidR="001F0BDB" w:rsidRPr="006F45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0BDB" w:rsidRPr="006F45B6" w:rsidRDefault="006F45B6" w:rsidP="00454DE3">
      <w:pPr>
        <w:pStyle w:val="Betarp"/>
        <w:spacing w:line="360" w:lineRule="auto"/>
        <w:ind w:firstLine="1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5B6">
        <w:rPr>
          <w:rFonts w:ascii="Times New Roman" w:eastAsia="Times New Roman" w:hAnsi="Times New Roman" w:cs="Times New Roman"/>
          <w:sz w:val="24"/>
          <w:szCs w:val="24"/>
        </w:rPr>
        <w:t>4</w:t>
      </w:r>
      <w:r w:rsidR="00713A79" w:rsidRPr="006F45B6">
        <w:rPr>
          <w:rFonts w:ascii="Times New Roman" w:eastAsia="Times New Roman" w:hAnsi="Times New Roman" w:cs="Times New Roman"/>
          <w:sz w:val="24"/>
          <w:szCs w:val="24"/>
        </w:rPr>
        <w:t>.7</w:t>
      </w:r>
      <w:r w:rsidR="001F0BDB" w:rsidRPr="006F45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F45B6">
        <w:rPr>
          <w:rFonts w:ascii="Times New Roman" w:eastAsia="Times New Roman" w:hAnsi="Times New Roman" w:cs="Times New Roman"/>
          <w:sz w:val="24"/>
          <w:szCs w:val="24"/>
        </w:rPr>
        <w:t xml:space="preserve">žinoti </w:t>
      </w:r>
      <w:r w:rsidR="001F0BDB" w:rsidRPr="006F45B6">
        <w:rPr>
          <w:rFonts w:ascii="Times New Roman" w:eastAsia="Times New Roman" w:hAnsi="Times New Roman" w:cs="Times New Roman"/>
          <w:sz w:val="24"/>
          <w:szCs w:val="24"/>
        </w:rPr>
        <w:t>val</w:t>
      </w:r>
      <w:r w:rsidR="001F0BDB" w:rsidRPr="006F45B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1F0BDB" w:rsidRPr="006F45B6">
        <w:rPr>
          <w:rFonts w:ascii="Times New Roman" w:eastAsia="Times New Roman" w:hAnsi="Times New Roman" w:cs="Times New Roman"/>
          <w:sz w:val="24"/>
          <w:szCs w:val="24"/>
        </w:rPr>
        <w:t>i</w:t>
      </w:r>
      <w:r w:rsidR="001F0BDB" w:rsidRPr="006F45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F0BDB" w:rsidRPr="006F45B6">
        <w:rPr>
          <w:rFonts w:ascii="Times New Roman" w:eastAsia="Times New Roman" w:hAnsi="Times New Roman" w:cs="Times New Roman"/>
          <w:sz w:val="24"/>
          <w:szCs w:val="24"/>
        </w:rPr>
        <w:t>r</w:t>
      </w:r>
      <w:r w:rsidR="001F0BDB" w:rsidRPr="006F45B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F0BDB" w:rsidRPr="006F45B6">
        <w:rPr>
          <w:rFonts w:ascii="Times New Roman" w:eastAsia="Times New Roman" w:hAnsi="Times New Roman" w:cs="Times New Roman"/>
          <w:sz w:val="24"/>
          <w:szCs w:val="24"/>
        </w:rPr>
        <w:t>ščio suda</w:t>
      </w:r>
      <w:r w:rsidR="001F0BDB" w:rsidRPr="006F45B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1F0BDB" w:rsidRPr="006F45B6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1F0BDB" w:rsidRPr="006F45B6">
        <w:rPr>
          <w:rFonts w:ascii="Times New Roman" w:eastAsia="Times New Roman" w:hAnsi="Times New Roman" w:cs="Times New Roman"/>
          <w:sz w:val="24"/>
          <w:szCs w:val="24"/>
        </w:rPr>
        <w:t>mo t</w:t>
      </w:r>
      <w:r w:rsidR="001F0BDB" w:rsidRPr="006F45B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1F0BDB" w:rsidRPr="006F45B6">
        <w:rPr>
          <w:rFonts w:ascii="Times New Roman" w:eastAsia="Times New Roman" w:hAnsi="Times New Roman" w:cs="Times New Roman"/>
          <w:sz w:val="24"/>
          <w:szCs w:val="24"/>
        </w:rPr>
        <w:t>i</w:t>
      </w:r>
      <w:r w:rsidR="001F0BDB" w:rsidRPr="006F45B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1F0BDB" w:rsidRPr="006F45B6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="001F0BDB" w:rsidRPr="006F45B6">
        <w:rPr>
          <w:rFonts w:ascii="Times New Roman" w:eastAsia="Times New Roman" w:hAnsi="Times New Roman" w:cs="Times New Roman"/>
          <w:sz w:val="24"/>
          <w:szCs w:val="24"/>
        </w:rPr>
        <w:t>kles;</w:t>
      </w:r>
    </w:p>
    <w:p w:rsidR="001F0BDB" w:rsidRDefault="00454DE3" w:rsidP="00454DE3">
      <w:pPr>
        <w:spacing w:after="0" w:line="360" w:lineRule="auto"/>
        <w:ind w:right="2306" w:firstLine="12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mokėti</w:t>
      </w:r>
      <w:r w:rsidR="001F0BDB"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suda</w:t>
      </w:r>
      <w:r w:rsidR="001F0BDB"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1F0BDB"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ti maisto p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ekių ir žaliavų u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1F0BDB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mą;</w:t>
      </w:r>
    </w:p>
    <w:p w:rsidR="00713A79" w:rsidRDefault="00454DE3" w:rsidP="00454DE3">
      <w:pPr>
        <w:spacing w:after="0" w:line="360" w:lineRule="auto"/>
        <w:ind w:right="1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4.9. mokėti</w:t>
      </w:r>
      <w:r w:rsidR="001F0BDB"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teis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F0BDB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 įforminti mais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 pr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ių 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 žaliavų p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iėmimo</w:t>
      </w:r>
      <w:r w:rsidR="00AD1291">
        <w:rPr>
          <w:rFonts w:ascii="Times New Roman" w:eastAsia="Times New Roman" w:hAnsi="Times New Roman" w:cs="Times New Roman"/>
          <w:color w:val="000000"/>
          <w:sz w:val="24"/>
          <w:szCs w:val="24"/>
        </w:rPr>
        <w:t>-išdavimo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dokumentus;</w:t>
      </w:r>
      <w:r w:rsidR="00AD1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vykdyti materialinių vertybių apskaitą;</w:t>
      </w:r>
    </w:p>
    <w:p w:rsidR="00454DE3" w:rsidRDefault="00454DE3" w:rsidP="00454DE3">
      <w:pPr>
        <w:spacing w:after="0" w:line="360" w:lineRule="auto"/>
        <w:ind w:left="1" w:right="-20" w:firstLine="1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Darbuotojas privalo būti nepriekaištingos reputacijos.</w:t>
      </w:r>
    </w:p>
    <w:p w:rsidR="001F0BDB" w:rsidRPr="00E93CA1" w:rsidRDefault="001F0BDB" w:rsidP="001F0B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0BDB" w:rsidRPr="00E93CA1" w:rsidRDefault="001F0BDB" w:rsidP="001F0BDB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1F0BDB" w:rsidRPr="00E93CA1" w:rsidRDefault="001F0BDB" w:rsidP="001F0BDB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E93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1F0BDB" w:rsidRPr="00E93CA1" w:rsidRDefault="001F0BDB" w:rsidP="001F0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F0BDB" w:rsidRPr="00E93CA1" w:rsidRDefault="00454DE3" w:rsidP="00DD75F9">
      <w:pPr>
        <w:tabs>
          <w:tab w:val="left" w:pos="0"/>
        </w:tabs>
        <w:spacing w:after="0"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 Šias pareigas einantis Darbuotojas vykdo šias funkcijas:</w:t>
      </w:r>
    </w:p>
    <w:p w:rsidR="00454DE3" w:rsidRDefault="00454DE3" w:rsidP="00454DE3">
      <w:pPr>
        <w:spacing w:after="0" w:line="360" w:lineRule="auto"/>
        <w:ind w:left="1" w:right="-20" w:firstLine="1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F0BDB" w:rsidRPr="00E93CA1" w:rsidRDefault="00454DE3" w:rsidP="00454DE3">
      <w:pPr>
        <w:spacing w:after="0" w:line="360" w:lineRule="auto"/>
        <w:ind w:left="1" w:right="-20" w:firstLine="1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1F0BDB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1F0BDB" w:rsidRPr="00E93CA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1F0BDB" w:rsidRPr="00E93CA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virtuvės,</w:t>
      </w:r>
      <w:r w:rsidR="001F0BDB" w:rsidRPr="00E93CA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ma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isto</w:t>
      </w:r>
      <w:r w:rsidR="001F0BDB" w:rsidRPr="00E93CA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išdavimo,</w:t>
      </w:r>
      <w:r w:rsidR="001F0BDB" w:rsidRPr="00E93CA1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1F0BDB"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1F0BDB" w:rsidRPr="00E93CA1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patalpų,</w:t>
      </w:r>
      <w:r w:rsidR="001F0BDB" w:rsidRPr="00E93CA1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įran</w:t>
      </w:r>
      <w:r w:rsidR="001F0BDB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1F0BDB" w:rsidRPr="00E93CA1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indų, inventoriaus,</w:t>
      </w:r>
      <w:r w:rsidR="001F0BDB"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įr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nkių</w:t>
      </w:r>
      <w:r w:rsidR="001F0BDB" w:rsidRPr="00E93CA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atitiki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1F0BDB"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ienos</w:t>
      </w:r>
      <w:r w:rsidR="001F0BDB"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norm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r w:rsidR="001F0BDB" w:rsidRPr="00E93CA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1F0BDB" w:rsidRPr="00E93CA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sav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laikį</w:t>
      </w:r>
      <w:r w:rsidR="001F0BDB" w:rsidRPr="00E93CA1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="001F0BDB" w:rsidRPr="00E93CA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atnauj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ą,</w:t>
      </w:r>
      <w:r w:rsidR="001F0BDB"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1F0BDB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1F0BDB" w:rsidRPr="00E93CA1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e, priešg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isrinės </w:t>
      </w:r>
      <w:r w:rsidR="001F0BDB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 ir kitų maitinimo 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į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monei</w:t>
      </w:r>
      <w:r w:rsidR="001F0BDB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liamų r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vimų lai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1F0BDB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ąs</w:t>
      </w:r>
      <w:r w:rsidR="001F0BDB"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i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0BDB" w:rsidRPr="00E93CA1" w:rsidRDefault="00454DE3" w:rsidP="00454DE3">
      <w:pPr>
        <w:spacing w:after="0" w:line="360" w:lineRule="auto"/>
        <w:ind w:left="1" w:right="-20" w:firstLine="1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0BDB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rūpinasi</w:t>
      </w:r>
      <w:r w:rsidR="001F0BDB" w:rsidRPr="00E93CA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savalaikiu</w:t>
      </w:r>
      <w:r w:rsidR="001F0BDB" w:rsidRPr="00E93CA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vir</w:t>
      </w:r>
      <w:r w:rsidR="001F0BDB" w:rsidRPr="00E93CA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uvės</w:t>
      </w:r>
      <w:r w:rsidR="001F0BDB" w:rsidRPr="00E93CA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1F0BDB" w:rsidRPr="00E93CA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lbinių</w:t>
      </w:r>
      <w:r w:rsidR="001F0BDB" w:rsidRPr="00E93CA1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patalpų</w:t>
      </w:r>
      <w:r w:rsidR="001F0BDB" w:rsidRPr="00E93CA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1F0BDB"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="001F0BDB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="001F0BDB" w:rsidRPr="00E93CA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 r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montu</w:t>
      </w:r>
      <w:r w:rsidR="001F0BDB" w:rsidRPr="00E93C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1F0BDB" w:rsidRPr="00E93C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1F0BDB" w:rsidRPr="00E93CA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arb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0BDB" w:rsidRPr="00E93CA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rie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="001F0BDB" w:rsidRPr="00E93CA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gos</w:t>
      </w:r>
      <w:r w:rsidR="001F0BDB" w:rsidRPr="00E93C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1F0BDB" w:rsidRPr="00E93C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enos</w:t>
      </w:r>
      <w:r w:rsidR="001F0BDB" w:rsidRPr="00E93CA1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alav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mus,</w:t>
      </w:r>
      <w:r w:rsidR="001F0BDB" w:rsidRPr="00E93CA1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rūpin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="001F0BDB" w:rsidRPr="00E93CA1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įre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inių te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hniniu stoviu,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informuoja apie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FF4E5E">
        <w:rPr>
          <w:rFonts w:ascii="Times New Roman" w:eastAsia="Times New Roman" w:hAnsi="Times New Roman" w:cs="Times New Roman"/>
          <w:color w:val="000000"/>
          <w:sz w:val="24"/>
          <w:szCs w:val="24"/>
        </w:rPr>
        <w:t>dimus direktorių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0BDB" w:rsidRPr="00454DE3" w:rsidRDefault="00454DE3" w:rsidP="00454DE3">
      <w:pPr>
        <w:pStyle w:val="Betarp"/>
        <w:spacing w:line="360" w:lineRule="auto"/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4DE3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.3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0BDB" w:rsidRPr="00454DE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>atsako</w:t>
      </w:r>
      <w:r w:rsidR="001F0BDB" w:rsidRPr="00454DE3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>už tai,</w:t>
      </w:r>
      <w:r w:rsidR="001F0BDB" w:rsidRPr="00454DE3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 xml:space="preserve">kad </w:t>
      </w:r>
      <w:r w:rsidRPr="00454DE3">
        <w:rPr>
          <w:rFonts w:ascii="Times New Roman" w:eastAsia="Times New Roman" w:hAnsi="Times New Roman" w:cs="Times New Roman"/>
          <w:sz w:val="24"/>
          <w:szCs w:val="24"/>
        </w:rPr>
        <w:t xml:space="preserve">virtuvės, sandėlio 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>pa</w:t>
      </w:r>
      <w:r w:rsidR="001F0BDB" w:rsidRPr="00454DE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>alpos,</w:t>
      </w:r>
      <w:r w:rsidR="001F0BDB" w:rsidRPr="00454DE3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>įre</w:t>
      </w:r>
      <w:r w:rsidR="001F0BDB" w:rsidRPr="00454DE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1F0BDB" w:rsidRPr="00454DE3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>im</w:t>
      </w:r>
      <w:r w:rsidR="001F0BDB" w:rsidRPr="00454D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>i,</w:t>
      </w:r>
      <w:r w:rsidR="001F0BDB" w:rsidRPr="00454DE3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>indai</w:t>
      </w:r>
      <w:r w:rsidR="001F0BDB" w:rsidRPr="00454DE3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>ir</w:t>
      </w:r>
      <w:r w:rsidR="001F0BDB" w:rsidRPr="00454DE3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>įr</w:t>
      </w:r>
      <w:r w:rsidR="001F0BDB" w:rsidRPr="00454DE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>nkiai būtų</w:t>
      </w:r>
      <w:r w:rsidR="001F0BDB" w:rsidRPr="00454DE3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>plau</w:t>
      </w:r>
      <w:r w:rsidR="001F0BDB" w:rsidRPr="00454DE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>ami</w:t>
      </w:r>
      <w:r w:rsidR="001F0BDB" w:rsidRPr="00454DE3"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>ir dezinfekuojami tik spe</w:t>
      </w:r>
      <w:r w:rsidR="001F0BDB" w:rsidRPr="00454DE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 xml:space="preserve">ialiomis </w:t>
      </w:r>
      <w:r w:rsidR="001F0BDB" w:rsidRPr="00454DE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>eisti</w:t>
      </w:r>
      <w:r w:rsidR="001F0BDB" w:rsidRPr="00454DE3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>o</w:t>
      </w:r>
      <w:r w:rsidR="001F0BDB" w:rsidRPr="00454DE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>is med</w:t>
      </w:r>
      <w:r w:rsidR="001F0BDB" w:rsidRPr="00454DE3">
        <w:rPr>
          <w:rFonts w:ascii="Times New Roman" w:eastAsia="Times New Roman" w:hAnsi="Times New Roman" w:cs="Times New Roman"/>
          <w:spacing w:val="-1"/>
          <w:sz w:val="24"/>
          <w:szCs w:val="24"/>
        </w:rPr>
        <w:t>ž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>ia</w:t>
      </w:r>
      <w:r w:rsidR="001F0BDB" w:rsidRPr="00454DE3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>omis ir priemon</w:t>
      </w:r>
      <w:r w:rsidR="001F0BDB" w:rsidRPr="00454DE3">
        <w:rPr>
          <w:rFonts w:ascii="Times New Roman" w:eastAsia="Times New Roman" w:hAnsi="Times New Roman" w:cs="Times New Roman"/>
          <w:spacing w:val="-1"/>
          <w:sz w:val="24"/>
          <w:szCs w:val="24"/>
        </w:rPr>
        <w:t>ė</w:t>
      </w:r>
      <w:r w:rsidR="001F0BDB" w:rsidRPr="00454DE3">
        <w:rPr>
          <w:rFonts w:ascii="Times New Roman" w:eastAsia="Times New Roman" w:hAnsi="Times New Roman" w:cs="Times New Roman"/>
          <w:sz w:val="24"/>
          <w:szCs w:val="24"/>
        </w:rPr>
        <w:t>mis;</w:t>
      </w:r>
    </w:p>
    <w:p w:rsidR="001F0BDB" w:rsidRPr="00E93CA1" w:rsidRDefault="00454DE3" w:rsidP="00454DE3">
      <w:pPr>
        <w:spacing w:after="0" w:line="360" w:lineRule="auto"/>
        <w:ind w:left="1" w:right="-20" w:firstLine="1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0BDB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sako</w:t>
      </w:r>
      <w:r w:rsidR="001F0BDB" w:rsidRPr="00E93CA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prek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s,</w:t>
      </w:r>
      <w:r w:rsidR="001F0BDB" w:rsidRPr="00E93CA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rūpinasi</w:t>
      </w:r>
      <w:r w:rsidR="001F0BDB" w:rsidRPr="00E93CA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="001F0BDB" w:rsidRPr="00E93CA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priėmimu,</w:t>
      </w:r>
      <w:r w:rsidR="001F0BDB" w:rsidRPr="00E93CA1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1F0BDB" w:rsidRPr="00E93CA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mu,</w:t>
      </w:r>
      <w:r w:rsidR="001F0BDB" w:rsidRPr="00E93CA1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ndėli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vimu,</w:t>
      </w:r>
      <w:r w:rsidR="001F0BDB" w:rsidRPr="00E93CA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išdavi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u,</w:t>
      </w:r>
      <w:r w:rsidR="001F0BDB" w:rsidRPr="00E93CA1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rūp</w:t>
      </w:r>
      <w:r w:rsidR="001F0BDB" w:rsidRPr="00E93C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i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nasi sav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laike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der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ija ir 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ezinfek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ija;</w:t>
      </w:r>
    </w:p>
    <w:p w:rsidR="001F0BDB" w:rsidRPr="00E93CA1" w:rsidRDefault="00454DE3" w:rsidP="00454DE3">
      <w:pPr>
        <w:spacing w:after="0" w:line="360" w:lineRule="auto"/>
        <w:ind w:left="1" w:right="-20" w:firstLine="1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0BDB" w:rsidRPr="00E93CA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krina,</w:t>
      </w:r>
      <w:r w:rsidR="001F0BDB" w:rsidRPr="00E93CA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kad</w:t>
      </w:r>
      <w:r w:rsidR="001F0BDB" w:rsidRPr="00E93CA1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1F0BDB"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1F0BDB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F0BDB" w:rsidRPr="00E93CA1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būtų</w:t>
      </w:r>
      <w:r w:rsidR="001F0BDB" w:rsidRPr="00E93CA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naudo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amos</w:t>
      </w:r>
      <w:r w:rsidR="001F0BDB" w:rsidRPr="00E93C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1F0BDB" w:rsidRPr="00E93CA1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aliavos</w:t>
      </w:r>
      <w:r w:rsidR="001F0BDB" w:rsidRPr="00E93C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1F0BDB" w:rsidRPr="00E93CA1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maisto</w:t>
      </w:r>
      <w:r w:rsidR="001F0BDB" w:rsidRPr="00E93CA1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="00FF4E5E">
        <w:rPr>
          <w:rFonts w:ascii="Times New Roman" w:eastAsia="Times New Roman" w:hAnsi="Times New Roman" w:cs="Times New Roman"/>
          <w:color w:val="000000"/>
          <w:sz w:val="24"/>
          <w:szCs w:val="24"/>
        </w:rPr>
        <w:t>, atitinkančios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jų ko</w:t>
      </w:r>
      <w:r w:rsidR="001F0BDB" w:rsidRPr="00E93CA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="001F0BDB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bę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tu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ojan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ių dokumentų r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avimus;</w:t>
      </w:r>
    </w:p>
    <w:p w:rsidR="001F0BDB" w:rsidRPr="00E93CA1" w:rsidRDefault="00454DE3" w:rsidP="00A02E0A">
      <w:pPr>
        <w:tabs>
          <w:tab w:val="left" w:pos="2410"/>
        </w:tabs>
        <w:spacing w:after="0" w:line="360" w:lineRule="auto"/>
        <w:ind w:right="690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0BDB"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pi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ros h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1F0BDB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ienos p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kos viešojo maitin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į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monėse</w:t>
      </w:r>
      <w:r w:rsidR="001F0BDB"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urn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lus; </w:t>
      </w:r>
    </w:p>
    <w:p w:rsidR="001F0BDB" w:rsidRPr="00E93CA1" w:rsidRDefault="00A02E0A" w:rsidP="00A02E0A">
      <w:pPr>
        <w:spacing w:after="0" w:line="360" w:lineRule="auto"/>
        <w:ind w:right="1" w:firstLine="1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</w:t>
      </w:r>
      <w:r w:rsidR="00FF4E5E">
        <w:rPr>
          <w:rFonts w:ascii="Times New Roman" w:eastAsia="Times New Roman" w:hAnsi="Times New Roman" w:cs="Times New Roman"/>
          <w:color w:val="000000"/>
          <w:sz w:val="24"/>
          <w:szCs w:val="24"/>
        </w:rPr>
        <w:t>. išduoda</w:t>
      </w:r>
      <w:r w:rsidR="001F0BDB"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1F0BDB" w:rsidRPr="00E93C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1F0BDB"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biškus</w:t>
      </w:r>
      <w:r w:rsidR="001F0BDB"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1F0BDB"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reik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amo</w:t>
      </w:r>
      <w:r w:rsidR="001F0BDB" w:rsidRPr="00E93CA1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svorio</w:t>
      </w:r>
      <w:r w:rsidR="001F0BDB"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produktus</w:t>
      </w:r>
      <w:r w:rsidR="001F0BDB"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="001F0BDB"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aisto</w:t>
      </w:r>
      <w:r w:rsidR="001F0BDB" w:rsidRPr="00E93CA1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sandėlio</w:t>
      </w:r>
      <w:r w:rsidR="00C4416B">
        <w:rPr>
          <w:rFonts w:ascii="Times New Roman" w:eastAsia="Times New Roman" w:hAnsi="Times New Roman" w:cs="Times New Roman"/>
          <w:color w:val="000000"/>
          <w:sz w:val="24"/>
          <w:szCs w:val="24"/>
        </w:rPr>
        <w:t>, laikosi maisto produktų realizacijos terminų, garantuoja maisto saugą ir kokybę nurodytomis laikymo sąlygomis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0BDB" w:rsidRPr="00E93CA1" w:rsidRDefault="00A02E0A" w:rsidP="00A02E0A">
      <w:pPr>
        <w:spacing w:after="0" w:line="360" w:lineRule="auto"/>
        <w:ind w:left="1" w:right="-20" w:firstLine="12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6.8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F0BDB" w:rsidRPr="00E93CA1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1F0BDB" w:rsidRPr="00E93CA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krina</w:t>
      </w:r>
      <w:r w:rsidR="001F0BDB" w:rsidRPr="00E93CA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švarą</w:t>
      </w:r>
      <w:r w:rsidR="001F0BDB" w:rsidRPr="00E93CA1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1F0BDB" w:rsidRPr="00E93CA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tvarką</w:t>
      </w:r>
      <w:r w:rsidR="001F0BDB" w:rsidRPr="00E93CA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sandėliuose</w:t>
      </w:r>
      <w:r w:rsidR="001F0BDB" w:rsidRPr="00E93CA1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1F0BDB" w:rsidRPr="00E93CA1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lbin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se patalpos</w:t>
      </w:r>
      <w:r w:rsidR="001F0BDB" w:rsidRPr="00E93CA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1F0BDB" w:rsidRPr="00E93CA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F0BDB" w:rsidRDefault="00A02E0A" w:rsidP="00A02E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6.9. užtikrina racionalų ir taupų turto naudojimą;</w:t>
      </w:r>
    </w:p>
    <w:p w:rsidR="00A02E0A" w:rsidRDefault="00A02E0A" w:rsidP="00A02E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6.10. </w:t>
      </w:r>
      <w:r w:rsidR="002A54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įtaręs ar pastebėjęs žodines, fizines, socialines patyčias, smurtą,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imasi priemonių, kad laiku būtų suteikta pagalba vaikui, kurio atžvilgiu buvo taikytas smurtas, prievarta ir kitokio pobūdžio išnaudojimas ir apie tai informuoja darželio administraciją;</w:t>
      </w:r>
    </w:p>
    <w:p w:rsidR="00A02E0A" w:rsidRDefault="00A02E0A" w:rsidP="00A02E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6.11. atlieka kitas funkcijas, nustatytas darželio tvarkos taisyklėse ir Lietuvos Respublikos teisės aktuose.</w:t>
      </w:r>
    </w:p>
    <w:p w:rsidR="00A02E0A" w:rsidRDefault="00A02E0A" w:rsidP="00A02E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7. Darbuotojas už savo pareigų netinkamą vykdymą atsako Lietuvos Respublikos teisės aktų nustatyta tvarka.</w:t>
      </w:r>
    </w:p>
    <w:p w:rsidR="00037AEC" w:rsidRPr="00E93CA1" w:rsidRDefault="00A02E0A" w:rsidP="00A02E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8. Darbuotojas yra tiesiogiai pavaldus darželio direktoriui.</w:t>
      </w:r>
    </w:p>
    <w:p w:rsidR="001F0BDB" w:rsidRPr="00E93CA1" w:rsidRDefault="001F0BDB" w:rsidP="001F0BDB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3CA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E93CA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1F0BDB" w:rsidRPr="00E93CA1" w:rsidRDefault="001F0BDB" w:rsidP="001F0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E0A" w:rsidRDefault="00A02E0A" w:rsidP="009573B9">
      <w:bookmarkStart w:id="0" w:name="_GoBack"/>
      <w:bookmarkEnd w:id="0"/>
    </w:p>
    <w:sectPr w:rsidR="00A02E0A" w:rsidSect="00DB635B">
      <w:headerReference w:type="default" r:id="rId6"/>
      <w:pgSz w:w="11908" w:h="16833"/>
      <w:pgMar w:top="1276" w:right="567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F3C" w:rsidRDefault="00094F3C" w:rsidP="001C3617">
      <w:pPr>
        <w:spacing w:after="0" w:line="240" w:lineRule="auto"/>
      </w:pPr>
      <w:r>
        <w:separator/>
      </w:r>
    </w:p>
  </w:endnote>
  <w:endnote w:type="continuationSeparator" w:id="0">
    <w:p w:rsidR="00094F3C" w:rsidRDefault="00094F3C" w:rsidP="001C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F3C" w:rsidRDefault="00094F3C" w:rsidP="001C3617">
      <w:pPr>
        <w:spacing w:after="0" w:line="240" w:lineRule="auto"/>
      </w:pPr>
      <w:r>
        <w:separator/>
      </w:r>
    </w:p>
  </w:footnote>
  <w:footnote w:type="continuationSeparator" w:id="0">
    <w:p w:rsidR="00094F3C" w:rsidRDefault="00094F3C" w:rsidP="001C3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25834"/>
      <w:docPartObj>
        <w:docPartGallery w:val="Page Numbers (Top of Page)"/>
        <w:docPartUnique/>
      </w:docPartObj>
    </w:sdtPr>
    <w:sdtEndPr/>
    <w:sdtContent>
      <w:p w:rsidR="001C3617" w:rsidRDefault="001C3617">
        <w:pPr>
          <w:pStyle w:val="Antrats"/>
          <w:jc w:val="center"/>
        </w:pPr>
        <w:r w:rsidRPr="001C36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C36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C36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C3B6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C36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C3617" w:rsidRDefault="001C361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DB"/>
    <w:rsid w:val="00037AEC"/>
    <w:rsid w:val="00094056"/>
    <w:rsid w:val="00094F3C"/>
    <w:rsid w:val="000B7204"/>
    <w:rsid w:val="000F49E5"/>
    <w:rsid w:val="001C3617"/>
    <w:rsid w:val="001F0BDB"/>
    <w:rsid w:val="002A5432"/>
    <w:rsid w:val="00454DE3"/>
    <w:rsid w:val="00582FD1"/>
    <w:rsid w:val="006F45B6"/>
    <w:rsid w:val="00701E8E"/>
    <w:rsid w:val="00713A79"/>
    <w:rsid w:val="00742D59"/>
    <w:rsid w:val="007C3B63"/>
    <w:rsid w:val="009573B9"/>
    <w:rsid w:val="00A02E0A"/>
    <w:rsid w:val="00AD1291"/>
    <w:rsid w:val="00C4416B"/>
    <w:rsid w:val="00D21407"/>
    <w:rsid w:val="00D57673"/>
    <w:rsid w:val="00DD75F9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2E6516-11E0-4C0D-AD2E-A6477F37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F0BDB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F0B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1F0BD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0BDB"/>
    <w:rPr>
      <w:rFonts w:ascii="Tahoma" w:eastAsiaTheme="minorEastAsia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6F45B6"/>
    <w:pPr>
      <w:spacing w:after="0" w:line="240" w:lineRule="auto"/>
    </w:pPr>
    <w:rPr>
      <w:rFonts w:eastAsiaTheme="minorEastAsia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1C3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C3617"/>
    <w:rPr>
      <w:rFonts w:eastAsiaTheme="minorEastAsia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C36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C3617"/>
    <w:rPr>
      <w:rFonts w:eastAsiaTheme="minorEastAsi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2130</Words>
  <Characters>1215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10</cp:lastModifiedBy>
  <cp:revision>19</cp:revision>
  <cp:lastPrinted>2017-10-03T07:09:00Z</cp:lastPrinted>
  <dcterms:created xsi:type="dcterms:W3CDTF">2017-06-06T11:52:00Z</dcterms:created>
  <dcterms:modified xsi:type="dcterms:W3CDTF">2022-12-09T11:51:00Z</dcterms:modified>
</cp:coreProperties>
</file>